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F8D3C" w14:textId="2F5D41CD" w:rsidR="00D55929" w:rsidRPr="001E2693" w:rsidRDefault="00FA63E1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939CD9F" wp14:editId="62A10195">
            <wp:simplePos x="0" y="0"/>
            <wp:positionH relativeFrom="column">
              <wp:posOffset>4893310</wp:posOffset>
            </wp:positionH>
            <wp:positionV relativeFrom="paragraph">
              <wp:posOffset>-139700</wp:posOffset>
            </wp:positionV>
            <wp:extent cx="1810385" cy="351790"/>
            <wp:effectExtent l="0" t="0" r="0" b="0"/>
            <wp:wrapThrough wrapText="bothSides">
              <wp:wrapPolygon edited="0">
                <wp:start x="909" y="4679"/>
                <wp:lineTo x="909" y="14036"/>
                <wp:lineTo x="1591" y="15206"/>
                <wp:lineTo x="5682" y="17545"/>
                <wp:lineTo x="8182" y="17545"/>
                <wp:lineTo x="18638" y="15206"/>
                <wp:lineTo x="21138" y="14036"/>
                <wp:lineTo x="20683" y="4679"/>
                <wp:lineTo x="909" y="4679"/>
              </wp:wrapPolygon>
            </wp:wrapThrough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0C5">
        <w:rPr>
          <w:rFonts w:ascii="Arial" w:hAnsi="Arial" w:cs="Arial"/>
          <w:noProof/>
          <w:color w:val="282A2E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74EAA216" wp14:editId="2AC9ABA5">
            <wp:simplePos x="0" y="0"/>
            <wp:positionH relativeFrom="column">
              <wp:posOffset>-707390</wp:posOffset>
            </wp:positionH>
            <wp:positionV relativeFrom="paragraph">
              <wp:posOffset>-83072</wp:posOffset>
            </wp:positionV>
            <wp:extent cx="1283993" cy="370726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283993" cy="370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660A">
        <w:rPr>
          <w:rFonts w:ascii="Arial" w:hAnsi="Arial" w:cs="Arial"/>
          <w:noProof/>
          <w:color w:val="282A2E"/>
          <w:sz w:val="26"/>
          <w:szCs w:val="26"/>
        </w:rPr>
        <w:t>Срочная информация</w:t>
      </w:r>
    </w:p>
    <w:p w14:paraId="52A9FEA7" w14:textId="27B2213A" w:rsidR="00D55929" w:rsidRDefault="00310E62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0</w:t>
      </w:r>
      <w:r w:rsidR="00165B41">
        <w:rPr>
          <w:rFonts w:ascii="Arial" w:hAnsi="Arial" w:cs="Arial"/>
          <w:noProof/>
          <w:color w:val="282A2E"/>
          <w:sz w:val="26"/>
          <w:szCs w:val="26"/>
        </w:rPr>
        <w:t>8</w:t>
      </w:r>
      <w:r w:rsidR="009B12E0">
        <w:rPr>
          <w:rFonts w:ascii="Arial" w:hAnsi="Arial" w:cs="Arial"/>
          <w:noProof/>
          <w:color w:val="282A2E"/>
          <w:sz w:val="26"/>
          <w:szCs w:val="26"/>
        </w:rPr>
        <w:t xml:space="preserve"> февраля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 xml:space="preserve"> 202</w:t>
      </w:r>
      <w:r w:rsidR="009B12E0">
        <w:rPr>
          <w:rFonts w:ascii="Arial" w:hAnsi="Arial" w:cs="Arial"/>
          <w:noProof/>
          <w:color w:val="282A2E"/>
          <w:sz w:val="26"/>
          <w:szCs w:val="26"/>
        </w:rPr>
        <w:t>4</w:t>
      </w:r>
    </w:p>
    <w:p w14:paraId="77B17A0B" w14:textId="3590441D" w:rsidR="00A9660A" w:rsidRPr="001E2693" w:rsidRDefault="00A9660A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№8</w:t>
      </w:r>
    </w:p>
    <w:p w14:paraId="55C29099" w14:textId="4B24750D" w:rsidR="009B12E0" w:rsidRDefault="00165B41" w:rsidP="009B12E0">
      <w:pPr>
        <w:spacing w:after="0" w:line="240" w:lineRule="auto"/>
        <w:ind w:left="1134" w:right="-23"/>
        <w:contextualSpacing/>
        <w:jc w:val="both"/>
        <w:rPr>
          <w:rFonts w:ascii="Arial" w:hAnsi="Arial" w:cs="Arial"/>
          <w:cap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caps/>
          <w:noProof/>
          <w:color w:val="363194" w:themeColor="accent1"/>
          <w:sz w:val="32"/>
          <w:szCs w:val="32"/>
        </w:rPr>
        <w:t>СТР</w:t>
      </w:r>
      <w:bookmarkStart w:id="0" w:name="_GoBack"/>
      <w:bookmarkEnd w:id="0"/>
      <w:r>
        <w:rPr>
          <w:rFonts w:ascii="Arial" w:hAnsi="Arial" w:cs="Arial"/>
          <w:caps/>
          <w:noProof/>
          <w:color w:val="363194" w:themeColor="accent1"/>
          <w:sz w:val="32"/>
          <w:szCs w:val="32"/>
        </w:rPr>
        <w:t>ОИТЕЛЬНАЯ</w:t>
      </w:r>
      <w:r w:rsidR="009B12E0" w:rsidRPr="009B12E0">
        <w:rPr>
          <w:rFonts w:ascii="Arial" w:hAnsi="Arial" w:cs="Arial"/>
          <w:caps/>
          <w:noProof/>
          <w:color w:val="363194" w:themeColor="accent1"/>
          <w:sz w:val="32"/>
          <w:szCs w:val="32"/>
        </w:rPr>
        <w:t xml:space="preserve"> деятельность </w:t>
      </w:r>
    </w:p>
    <w:p w14:paraId="23CE3D26" w14:textId="72767845" w:rsidR="009B12E0" w:rsidRPr="009B12E0" w:rsidRDefault="009B12E0" w:rsidP="009B12E0">
      <w:pPr>
        <w:spacing w:after="0" w:line="240" w:lineRule="auto"/>
        <w:ind w:left="1134" w:right="-23"/>
        <w:contextualSpacing/>
        <w:jc w:val="both"/>
        <w:rPr>
          <w:rFonts w:ascii="Arial" w:hAnsi="Arial" w:cs="Arial"/>
          <w:caps/>
          <w:noProof/>
          <w:color w:val="363194" w:themeColor="accent1"/>
          <w:sz w:val="32"/>
          <w:szCs w:val="32"/>
        </w:rPr>
      </w:pPr>
      <w:r w:rsidRPr="009B12E0">
        <w:rPr>
          <w:rFonts w:ascii="Arial" w:hAnsi="Arial" w:cs="Arial"/>
          <w:caps/>
          <w:noProof/>
          <w:color w:val="363194" w:themeColor="accent1"/>
          <w:sz w:val="32"/>
          <w:szCs w:val="32"/>
        </w:rPr>
        <w:t>в Республике Мордовия</w:t>
      </w:r>
      <w:r>
        <w:rPr>
          <w:rFonts w:ascii="Arial" w:hAnsi="Arial" w:cs="Arial"/>
          <w:caps/>
          <w:noProof/>
          <w:color w:val="363194" w:themeColor="accent1"/>
          <w:sz w:val="32"/>
          <w:szCs w:val="32"/>
        </w:rPr>
        <w:t xml:space="preserve"> </w:t>
      </w:r>
      <w:r w:rsidRPr="009B12E0">
        <w:rPr>
          <w:rFonts w:ascii="Arial" w:hAnsi="Arial" w:cs="Arial"/>
          <w:caps/>
          <w:noProof/>
          <w:color w:val="363194" w:themeColor="accent1"/>
          <w:sz w:val="32"/>
          <w:szCs w:val="32"/>
        </w:rPr>
        <w:t>в январе-</w:t>
      </w:r>
      <w:r w:rsidR="00310E62">
        <w:rPr>
          <w:rFonts w:ascii="Arial" w:hAnsi="Arial" w:cs="Arial"/>
          <w:caps/>
          <w:noProof/>
          <w:color w:val="363194" w:themeColor="accent1"/>
          <w:sz w:val="32"/>
          <w:szCs w:val="32"/>
        </w:rPr>
        <w:t>ДЕКАБРЕ</w:t>
      </w:r>
      <w:r w:rsidRPr="009B12E0">
        <w:rPr>
          <w:rFonts w:ascii="Arial" w:hAnsi="Arial" w:cs="Arial"/>
          <w:caps/>
          <w:noProof/>
          <w:color w:val="363194" w:themeColor="accent1"/>
          <w:sz w:val="32"/>
          <w:szCs w:val="32"/>
        </w:rPr>
        <w:t xml:space="preserve"> 2023 года </w:t>
      </w:r>
    </w:p>
    <w:p w14:paraId="10A99B96" w14:textId="77777777" w:rsidR="009B12E0" w:rsidRDefault="009B12E0" w:rsidP="009B12E0">
      <w:pPr>
        <w:ind w:right="-23" w:firstLine="567"/>
        <w:jc w:val="both"/>
        <w:rPr>
          <w:rFonts w:ascii="Arial" w:hAnsi="Arial" w:cs="Arial"/>
          <w:noProof/>
          <w:color w:val="363194" w:themeColor="accent1"/>
          <w:sz w:val="32"/>
          <w:szCs w:val="32"/>
        </w:rPr>
      </w:pPr>
    </w:p>
    <w:p w14:paraId="5E3E0BDA" w14:textId="72D8126D" w:rsidR="00165B41" w:rsidRPr="00165B41" w:rsidRDefault="00165B41" w:rsidP="00A9660A">
      <w:pPr>
        <w:pStyle w:val="3"/>
        <w:spacing w:line="288" w:lineRule="auto"/>
        <w:ind w:firstLine="567"/>
        <w:contextualSpacing/>
        <w:rPr>
          <w:rFonts w:ascii="Arial" w:hAnsi="Arial" w:cs="Arial"/>
          <w:color w:val="282A2E"/>
          <w:spacing w:val="4"/>
          <w:sz w:val="22"/>
          <w:szCs w:val="22"/>
        </w:rPr>
      </w:pPr>
      <w:r w:rsidRPr="00165B41">
        <w:rPr>
          <w:rFonts w:ascii="Arial" w:hAnsi="Arial" w:cs="Arial"/>
          <w:color w:val="282A2E"/>
          <w:spacing w:val="4"/>
          <w:sz w:val="22"/>
          <w:szCs w:val="22"/>
        </w:rPr>
        <w:t>Объем работ, выполненных на территории Республики Мордовия по виду экономической деятельности «строительство», за январь-декабрь 2023 года составил 31218,7 млн рублей, или 82,8% к 2022 году.</w:t>
      </w:r>
    </w:p>
    <w:p w14:paraId="0D599FB0" w14:textId="2C90B195" w:rsidR="00165B41" w:rsidRPr="00165B41" w:rsidRDefault="00165B41" w:rsidP="00A9660A">
      <w:pPr>
        <w:pStyle w:val="3"/>
        <w:spacing w:line="288" w:lineRule="auto"/>
        <w:ind w:firstLine="567"/>
        <w:contextualSpacing/>
        <w:rPr>
          <w:rFonts w:ascii="Arial" w:hAnsi="Arial" w:cs="Arial"/>
          <w:color w:val="282A2E"/>
          <w:spacing w:val="4"/>
          <w:sz w:val="22"/>
          <w:szCs w:val="22"/>
        </w:rPr>
      </w:pPr>
      <w:r w:rsidRPr="00165B41">
        <w:rPr>
          <w:rFonts w:ascii="Arial" w:hAnsi="Arial" w:cs="Arial"/>
          <w:color w:val="282A2E"/>
          <w:spacing w:val="4"/>
          <w:sz w:val="22"/>
          <w:szCs w:val="22"/>
        </w:rPr>
        <w:t xml:space="preserve"> За </w:t>
      </w:r>
      <w:r w:rsidR="00A9660A">
        <w:rPr>
          <w:rFonts w:ascii="Arial" w:hAnsi="Arial" w:cs="Arial"/>
          <w:color w:val="282A2E"/>
          <w:spacing w:val="4"/>
          <w:sz w:val="22"/>
          <w:szCs w:val="22"/>
        </w:rPr>
        <w:t>январь-декабрь</w:t>
      </w:r>
      <w:r w:rsidRPr="00165B41">
        <w:rPr>
          <w:rFonts w:ascii="Arial" w:hAnsi="Arial" w:cs="Arial"/>
          <w:color w:val="282A2E"/>
          <w:spacing w:val="4"/>
          <w:kern w:val="16"/>
          <w:sz w:val="22"/>
          <w:szCs w:val="22"/>
        </w:rPr>
        <w:t xml:space="preserve"> </w:t>
      </w:r>
      <w:r w:rsidRPr="00165B41">
        <w:rPr>
          <w:rFonts w:ascii="Arial" w:hAnsi="Arial" w:cs="Arial"/>
          <w:color w:val="282A2E"/>
          <w:spacing w:val="4"/>
          <w:sz w:val="22"/>
          <w:szCs w:val="22"/>
        </w:rPr>
        <w:t xml:space="preserve">2023 года организациями, не относящимися к субъектам малого предпринимательства, </w:t>
      </w:r>
      <w:r w:rsidRPr="00165B41">
        <w:rPr>
          <w:rFonts w:ascii="Arial" w:hAnsi="Arial" w:cs="Arial"/>
          <w:color w:val="282A2E"/>
          <w:spacing w:val="4"/>
          <w:sz w:val="22"/>
          <w:szCs w:val="22"/>
          <w:lang w:val="en-US"/>
        </w:rPr>
        <w:t>c</w:t>
      </w:r>
      <w:r w:rsidRPr="00165B41">
        <w:rPr>
          <w:rFonts w:ascii="Arial" w:hAnsi="Arial" w:cs="Arial"/>
          <w:color w:val="282A2E"/>
          <w:spacing w:val="4"/>
          <w:sz w:val="22"/>
          <w:szCs w:val="22"/>
        </w:rPr>
        <w:t xml:space="preserve"> численностью работников свыше 15 человек выполнено хозяйственным способом строительно-монтажных работ на сумму 212,3</w:t>
      </w:r>
      <w:r w:rsidRPr="00165B41">
        <w:rPr>
          <w:rFonts w:ascii="Arial" w:hAnsi="Arial" w:cs="Arial"/>
          <w:color w:val="282A2E"/>
          <w:sz w:val="22"/>
          <w:szCs w:val="22"/>
        </w:rPr>
        <w:t xml:space="preserve"> </w:t>
      </w:r>
      <w:r w:rsidRPr="00165B41">
        <w:rPr>
          <w:rFonts w:ascii="Arial" w:hAnsi="Arial" w:cs="Arial"/>
          <w:color w:val="282A2E"/>
          <w:spacing w:val="4"/>
          <w:sz w:val="22"/>
          <w:szCs w:val="22"/>
        </w:rPr>
        <w:t>млн рублей.</w:t>
      </w:r>
    </w:p>
    <w:p w14:paraId="424FCF38" w14:textId="7C899946" w:rsidR="00165B41" w:rsidRPr="00165B41" w:rsidRDefault="00165B41" w:rsidP="00A9660A">
      <w:pPr>
        <w:spacing w:line="288" w:lineRule="auto"/>
        <w:ind w:firstLine="567"/>
        <w:jc w:val="both"/>
        <w:rPr>
          <w:rFonts w:ascii="Arial" w:hAnsi="Arial" w:cs="Arial"/>
          <w:color w:val="282A2E"/>
          <w:spacing w:val="4"/>
        </w:rPr>
      </w:pPr>
      <w:r w:rsidRPr="00165B41">
        <w:rPr>
          <w:rFonts w:ascii="Arial" w:hAnsi="Arial" w:cs="Arial"/>
          <w:color w:val="282A2E"/>
          <w:spacing w:val="4"/>
        </w:rPr>
        <w:t>Строительными организациями (без учета малых предприятий и организаций, не являющихся субъектами малого предпринимательства, со средней численностью работников до 15 человек) за январь-декабрь</w:t>
      </w:r>
      <w:r w:rsidRPr="00165B41">
        <w:rPr>
          <w:rFonts w:ascii="Arial" w:hAnsi="Arial" w:cs="Arial"/>
          <w:color w:val="282A2E"/>
          <w:spacing w:val="4"/>
          <w:kern w:val="16"/>
        </w:rPr>
        <w:t xml:space="preserve"> </w:t>
      </w:r>
      <w:r w:rsidRPr="00165B41">
        <w:rPr>
          <w:rFonts w:ascii="Arial" w:hAnsi="Arial" w:cs="Arial"/>
          <w:color w:val="282A2E"/>
          <w:spacing w:val="4"/>
        </w:rPr>
        <w:t>2023 г. выполнено работ, услуг по всем видам деятельности на 12580,0</w:t>
      </w:r>
      <w:r w:rsidRPr="00165B41">
        <w:rPr>
          <w:rFonts w:ascii="Arial" w:hAnsi="Arial" w:cs="Arial"/>
          <w:color w:val="282A2E"/>
        </w:rPr>
        <w:t xml:space="preserve"> </w:t>
      </w:r>
      <w:r w:rsidRPr="00165B41">
        <w:rPr>
          <w:rFonts w:ascii="Arial" w:hAnsi="Arial" w:cs="Arial"/>
          <w:color w:val="282A2E"/>
          <w:spacing w:val="4"/>
        </w:rPr>
        <w:t>млн рублей, что составляет в действующих ценах 98</w:t>
      </w:r>
      <w:r w:rsidRPr="00165B41">
        <w:rPr>
          <w:rFonts w:ascii="Arial" w:hAnsi="Arial" w:cs="Arial"/>
          <w:color w:val="282A2E"/>
          <w:lang w:eastAsia="x-none"/>
        </w:rPr>
        <w:t>,1</w:t>
      </w:r>
      <w:r w:rsidRPr="00165B41">
        <w:rPr>
          <w:rFonts w:ascii="Arial" w:hAnsi="Arial" w:cs="Arial"/>
          <w:color w:val="282A2E"/>
          <w:spacing w:val="4"/>
        </w:rPr>
        <w:t>% к январю-декабрю 2022 г. На 1 января 2024 г. ими заключено договоров строительного подряда и прочих заказов (контрактов) на сумму 1444,8</w:t>
      </w:r>
      <w:r w:rsidRPr="00165B41">
        <w:rPr>
          <w:rFonts w:ascii="Arial" w:hAnsi="Arial" w:cs="Arial"/>
          <w:color w:val="282A2E"/>
        </w:rPr>
        <w:t xml:space="preserve"> </w:t>
      </w:r>
      <w:r w:rsidRPr="00165B41">
        <w:rPr>
          <w:rFonts w:ascii="Arial" w:hAnsi="Arial" w:cs="Arial"/>
          <w:color w:val="282A2E"/>
          <w:spacing w:val="4"/>
        </w:rPr>
        <w:t>млн рублей, что при существующем уровне загрузки мощностей обеспечит формирование производственной программы на 0,6 месяца.</w:t>
      </w:r>
    </w:p>
    <w:p w14:paraId="4F74C227" w14:textId="77777777" w:rsidR="008D40C5" w:rsidRDefault="008D40C5" w:rsidP="009B12E0">
      <w:pPr>
        <w:ind w:right="-23" w:firstLine="567"/>
        <w:jc w:val="both"/>
        <w:rPr>
          <w:rFonts w:ascii="Arial" w:hAnsi="Arial" w:cs="Arial"/>
          <w:color w:val="282A2E"/>
        </w:rPr>
      </w:pPr>
    </w:p>
    <w:p w14:paraId="4D492A48" w14:textId="77777777" w:rsidR="008D40C5" w:rsidRDefault="008D40C5" w:rsidP="009B12E0">
      <w:pPr>
        <w:ind w:right="-23" w:firstLine="567"/>
        <w:jc w:val="both"/>
        <w:rPr>
          <w:rFonts w:ascii="Arial" w:hAnsi="Arial" w:cs="Arial"/>
          <w:color w:val="282A2E"/>
        </w:rPr>
      </w:pPr>
    </w:p>
    <w:p w14:paraId="79115B45" w14:textId="77777777" w:rsidR="00165B41" w:rsidRPr="00165B41" w:rsidRDefault="00165B41" w:rsidP="00165B41">
      <w:pPr>
        <w:spacing w:before="100" w:beforeAutospacing="1" w:after="100" w:afterAutospacing="1" w:line="240" w:lineRule="auto"/>
        <w:ind w:firstLine="397"/>
        <w:contextualSpacing/>
        <w:jc w:val="both"/>
        <w:rPr>
          <w:rFonts w:ascii="Arial" w:eastAsia="Times New Roman" w:hAnsi="Arial" w:cs="Arial"/>
          <w:color w:val="282A2E"/>
          <w:lang w:eastAsia="ru-RU"/>
        </w:rPr>
      </w:pPr>
      <w:r w:rsidRPr="00165B41">
        <w:rPr>
          <w:rFonts w:ascii="Arial" w:eastAsia="Times New Roman" w:hAnsi="Arial" w:cs="Arial"/>
          <w:color w:val="282A2E"/>
          <w:lang w:eastAsia="ru-RU"/>
        </w:rPr>
        <w:t>При опубликовании ссылка на Территориальный орган Федеральной службы государственной статистики по Республике Мордовия обязательна.</w:t>
      </w:r>
    </w:p>
    <w:p w14:paraId="14401861" w14:textId="77777777" w:rsidR="008D40C5" w:rsidRDefault="008D40C5" w:rsidP="00D55929">
      <w:pPr>
        <w:jc w:val="both"/>
        <w:rPr>
          <w:rFonts w:ascii="Arial" w:hAnsi="Arial" w:cs="Arial"/>
          <w:b/>
          <w:bCs/>
          <w:color w:val="363194"/>
        </w:rPr>
      </w:pPr>
    </w:p>
    <w:p w14:paraId="31533762" w14:textId="52D14DB5" w:rsidR="00D55929" w:rsidRPr="005F2875" w:rsidRDefault="00D55929" w:rsidP="00D55929">
      <w:pPr>
        <w:jc w:val="both"/>
        <w:rPr>
          <w:rFonts w:ascii="Arial" w:hAnsi="Arial" w:cs="Arial"/>
          <w:b/>
          <w:bCs/>
          <w:color w:val="363194"/>
          <w:sz w:val="24"/>
          <w:szCs w:val="24"/>
        </w:rPr>
      </w:pPr>
    </w:p>
    <w:p w14:paraId="60807BF9" w14:textId="77777777" w:rsidR="00D55929" w:rsidRPr="001C0BAD" w:rsidRDefault="00D55929" w:rsidP="00D55929">
      <w:pPr>
        <w:ind w:firstLine="284"/>
        <w:jc w:val="both"/>
      </w:pPr>
    </w:p>
    <w:p w14:paraId="4AA0B57E" w14:textId="77777777" w:rsidR="0050523C" w:rsidRDefault="0050523C" w:rsidP="00D55929">
      <w:pPr>
        <w:rPr>
          <w:rFonts w:ascii="Arial" w:hAnsi="Arial" w:cs="Arial"/>
          <w:b/>
          <w:bCs/>
          <w:color w:val="363194"/>
        </w:rPr>
      </w:pPr>
    </w:p>
    <w:sectPr w:rsidR="0050523C" w:rsidSect="002D799B">
      <w:headerReference w:type="default" r:id="rId10"/>
      <w:footerReference w:type="default" r:id="rId11"/>
      <w:headerReference w:type="first" r:id="rId12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56F6D" w14:textId="77777777" w:rsidR="00810B8A" w:rsidRDefault="00810B8A" w:rsidP="000A4F53">
      <w:pPr>
        <w:spacing w:after="0" w:line="240" w:lineRule="auto"/>
      </w:pPr>
      <w:r>
        <w:separator/>
      </w:r>
    </w:p>
  </w:endnote>
  <w:endnote w:type="continuationSeparator" w:id="0">
    <w:p w14:paraId="15BAC1A0" w14:textId="77777777" w:rsidR="00810B8A" w:rsidRDefault="00810B8A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036444C4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165B41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DE964" w14:textId="77777777" w:rsidR="00810B8A" w:rsidRDefault="00810B8A" w:rsidP="000A4F53">
      <w:pPr>
        <w:spacing w:after="0" w:line="240" w:lineRule="auto"/>
      </w:pPr>
      <w:r>
        <w:separator/>
      </w:r>
    </w:p>
  </w:footnote>
  <w:footnote w:type="continuationSeparator" w:id="0">
    <w:p w14:paraId="7BA4D12F" w14:textId="77777777" w:rsidR="00810B8A" w:rsidRDefault="00810B8A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4A46"/>
    <w:multiLevelType w:val="hybridMultilevel"/>
    <w:tmpl w:val="343663B8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5767995"/>
    <w:multiLevelType w:val="hybridMultilevel"/>
    <w:tmpl w:val="5512EB16"/>
    <w:lvl w:ilvl="0" w:tplc="6ACEEF4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9F352E"/>
    <w:multiLevelType w:val="hybridMultilevel"/>
    <w:tmpl w:val="E30E3FA0"/>
    <w:lvl w:ilvl="0" w:tplc="6ACEEF4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F109D"/>
    <w:multiLevelType w:val="hybridMultilevel"/>
    <w:tmpl w:val="39AA7A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FF4359E"/>
    <w:multiLevelType w:val="hybridMultilevel"/>
    <w:tmpl w:val="BACA81CC"/>
    <w:lvl w:ilvl="0" w:tplc="6ACEEF4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8B74A53"/>
    <w:multiLevelType w:val="hybridMultilevel"/>
    <w:tmpl w:val="6E900160"/>
    <w:lvl w:ilvl="0" w:tplc="6ACEEF4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17769EF"/>
    <w:multiLevelType w:val="hybridMultilevel"/>
    <w:tmpl w:val="102EF1EE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CF"/>
    <w:rsid w:val="000A4F53"/>
    <w:rsid w:val="00165B41"/>
    <w:rsid w:val="001D3060"/>
    <w:rsid w:val="001E4C22"/>
    <w:rsid w:val="001F11DC"/>
    <w:rsid w:val="001F66AB"/>
    <w:rsid w:val="00216178"/>
    <w:rsid w:val="002370CF"/>
    <w:rsid w:val="00240DA0"/>
    <w:rsid w:val="002D799B"/>
    <w:rsid w:val="002E38E3"/>
    <w:rsid w:val="002E4066"/>
    <w:rsid w:val="00310E62"/>
    <w:rsid w:val="003D505E"/>
    <w:rsid w:val="00401FF7"/>
    <w:rsid w:val="00442CD1"/>
    <w:rsid w:val="00477840"/>
    <w:rsid w:val="004C44E0"/>
    <w:rsid w:val="0050523C"/>
    <w:rsid w:val="00540CAC"/>
    <w:rsid w:val="005E23C2"/>
    <w:rsid w:val="005F45B8"/>
    <w:rsid w:val="0065389D"/>
    <w:rsid w:val="00670194"/>
    <w:rsid w:val="006D0D8F"/>
    <w:rsid w:val="007238E9"/>
    <w:rsid w:val="00752F6D"/>
    <w:rsid w:val="007717CA"/>
    <w:rsid w:val="007C5BAA"/>
    <w:rsid w:val="00810B8A"/>
    <w:rsid w:val="00826E1A"/>
    <w:rsid w:val="008D40C5"/>
    <w:rsid w:val="00921D17"/>
    <w:rsid w:val="0092276B"/>
    <w:rsid w:val="0094288E"/>
    <w:rsid w:val="0096409E"/>
    <w:rsid w:val="009869D6"/>
    <w:rsid w:val="009A742D"/>
    <w:rsid w:val="009B12E0"/>
    <w:rsid w:val="009B293A"/>
    <w:rsid w:val="009E40E6"/>
    <w:rsid w:val="00A06F52"/>
    <w:rsid w:val="00A623A9"/>
    <w:rsid w:val="00A9660A"/>
    <w:rsid w:val="00AE0A9A"/>
    <w:rsid w:val="00AF76B1"/>
    <w:rsid w:val="00B4544A"/>
    <w:rsid w:val="00B56B50"/>
    <w:rsid w:val="00BC1235"/>
    <w:rsid w:val="00BD3503"/>
    <w:rsid w:val="00C37D2A"/>
    <w:rsid w:val="00CA0225"/>
    <w:rsid w:val="00CA1919"/>
    <w:rsid w:val="00D04954"/>
    <w:rsid w:val="00D55929"/>
    <w:rsid w:val="00DC3D74"/>
    <w:rsid w:val="00E210F8"/>
    <w:rsid w:val="00E6085E"/>
    <w:rsid w:val="00EB467F"/>
    <w:rsid w:val="00F35A65"/>
    <w:rsid w:val="00F37CFA"/>
    <w:rsid w:val="00F40B5A"/>
    <w:rsid w:val="00F668AC"/>
    <w:rsid w:val="00FA63E1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7D9A6F3"/>
  <w15:docId w15:val="{09174BFE-19A4-4A54-99AD-83D5273B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B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12E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165B41"/>
    <w:pPr>
      <w:spacing w:after="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65B41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B6B4F-B756-43C5-B888-CD2EF3B7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Литяйкина Наталья Владимировна</cp:lastModifiedBy>
  <cp:revision>27</cp:revision>
  <cp:lastPrinted>2024-02-07T07:24:00Z</cp:lastPrinted>
  <dcterms:created xsi:type="dcterms:W3CDTF">2023-09-04T11:40:00Z</dcterms:created>
  <dcterms:modified xsi:type="dcterms:W3CDTF">2024-02-07T07:25:00Z</dcterms:modified>
</cp:coreProperties>
</file>